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D" w:rsidRPr="000759DD" w:rsidRDefault="000759DD" w:rsidP="00075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РЕГИОНАЛЬНАЯ СЛУЖБА ПО ТАРИФАМ РОСТОВСКОЙ ОБЛАСТИ</w:t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12 октября 2017 года N 47/1</w:t>
      </w:r>
      <w:proofErr w:type="gramStart"/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установлении нормативов потребления коммунальной услуги по электроснабжению на территории Ростовской области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>(с изменениями на 12 апреля 2018 года)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0759D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постановления Региональной службы по тарифам Ростовской области от 12.04.2018 N 14/1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Жилищным кодексом Российской Федерации,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23.05.2006 N 306, Положением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</w:t>
      </w:r>
      <w:proofErr w:type="gramEnd"/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постановляет: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и ввести в действие с 1 ноября 2017 года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(за исключением домов и жилых домов, в том числе общежитий квартирного типа, оборудованных в установленном порядке электроотопительными установками и (или) электронагревательными установками для целей горячего водоснабжения), на территории Ростовской области</w:t>
      </w:r>
      <w:proofErr w:type="gramEnd"/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 приложению N 1 к постановлению.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и ввести в действие с 1 ноября 2017 года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оборудованных в установленном порядке электроотопительными установками и (или) электронагревательными установками для целей горячего водоснабжения, на территории Ростовской области согласно приложению N 2 к постановлению.</w:t>
      </w:r>
      <w:proofErr w:type="gramEnd"/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 и ввести в действие с 1 ноября 2017 года нормативы потребления коммунальной услуги по электроснабжению при использовании надворных построек, расположенных на земельном участке, на территории Ростовской области согласно приложению N 3 к постановлению.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Установленные в пунктах 1, 2, 3 постановления нормативы потребления коммунальной услуги по электроснабжению определены с применением расчетного метода.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Признать утратившим силу </w:t>
      </w:r>
      <w:r w:rsidRPr="000759D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 Региональной службы по тарифам Ростовской области от 24.08.2012 N 29/104 "Об установлении нормативов потребления коммунальных услуг по электроснабжению на территории Ростовской области"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 ноября 2017 года.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Постановление подлежит официальному опубликованию, размещению на официальном сайте Региональной службы по тарифам Ростовской области http://rst.donland.ru, вступает в силу в установленном порядке.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И.о. руководителя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Е.В.ВОРОНЦОВА</w:t>
      </w:r>
    </w:p>
    <w:p w:rsidR="000759DD" w:rsidRPr="000759DD" w:rsidRDefault="000759DD" w:rsidP="00075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N 1. </w:t>
      </w:r>
      <w:proofErr w:type="gramStart"/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(за исключением домов, жилых домов, в том числе общежитий квартирного типа,...</w:t>
      </w:r>
      <w:proofErr w:type="gramEnd"/>
    </w:p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12.10.2017 N 47/1</w:t>
      </w:r>
    </w:p>
    <w:p w:rsidR="000759DD" w:rsidRDefault="000759DD" w:rsidP="00075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lang w:eastAsia="ru-RU"/>
        </w:rPr>
        <w:t>НОРМАТИВЫ ПОТРЕБЛЕНИЯ</w:t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Pr="000759DD">
        <w:rPr>
          <w:rFonts w:ascii="Arial" w:eastAsia="Times New Roman" w:hAnsi="Arial" w:cs="Arial"/>
          <w:color w:val="3C3C3C"/>
          <w:spacing w:val="2"/>
          <w:lang w:eastAsia="ru-RU"/>
        </w:rPr>
        <w:t>КОММУНАЛЬНОЙ УСЛУГИ ПО ЭЛЕКТРОСНАБЖЕНИЮ В ЖИЛЫХ ПОМЕЩЕНИЯХ МНОГОКВАРТИРНЫХ ДОМОВ И ЖИЛЫХ ДОМАХ, В ТОМ ЧИСЛЕ ОБЩЕЖИТИЯХ КВАРТИРНОГО ТИПА (ЗА ИСКЛЮЧЕНИЕМ ДОМОВ, ЖИЛЫХ ДОМОВ, В ТОМ ЧИСЛЕ ОБЩЕЖИТИЙ КВАРТИРНОГО ТИПА, ОБОРУДОВАННЫХ В УСТАНОВЛЕННОМ ПОРЯДКЕ ЭЛЕКТРООТОПИТЕЛЬНЫМИ УСТАНОВКАМИ И (ИЛИ) ЭЛЕКТРОНАГРЕВАТЕЛЬНЫМИ УСТАНОВКАМИ ДЛЯ ЦЕЛЕЙ ГОРЯЧЕГО ВОДОСНАБЖЕНИЯ), НА ТЕРРИТОРИИ РОСТОВСКОЙ ОБЛАСТИ</w:t>
      </w:r>
    </w:p>
    <w:p w:rsidR="000759DD" w:rsidRPr="000759DD" w:rsidRDefault="000759DD" w:rsidP="00075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659"/>
        <w:gridCol w:w="1261"/>
        <w:gridCol w:w="1361"/>
        <w:gridCol w:w="674"/>
        <w:gridCol w:w="690"/>
        <w:gridCol w:w="674"/>
        <w:gridCol w:w="595"/>
        <w:gridCol w:w="846"/>
      </w:tblGrid>
      <w:tr w:rsidR="000759DD" w:rsidRPr="000759DD" w:rsidTr="000759DD">
        <w:trPr>
          <w:trHeight w:val="15"/>
        </w:trPr>
        <w:tc>
          <w:tcPr>
            <w:tcW w:w="739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комнат в жилом помещении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помещении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</w:tbl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регулирования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тарифов и услуг в электроэнергетике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тарифного регулирования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отраслей ТЭК 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В.В.ТКАЧЕВ</w:t>
      </w:r>
    </w:p>
    <w:p w:rsidR="000759DD" w:rsidRPr="000759DD" w:rsidRDefault="000759DD" w:rsidP="00075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оборудованных в установленном порядке электроотопительными установками и...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12.10.2017 N 47/1</w:t>
      </w:r>
    </w:p>
    <w:p w:rsidR="000759DD" w:rsidRDefault="000759DD" w:rsidP="00075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759DD">
        <w:rPr>
          <w:rFonts w:ascii="Arial" w:eastAsia="Times New Roman" w:hAnsi="Arial" w:cs="Arial"/>
          <w:color w:val="3C3C3C"/>
          <w:spacing w:val="2"/>
          <w:lang w:eastAsia="ru-RU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ОБОРУДОВАННЫХ В УСТАНОВЛЕННОМ ПОРЯДКЕ ЭЛЕКТРООТОПИТЕЛЬНЫМИ УСТАНОВКАМИ И (ИЛИ) ЭЛЕКТРОНАГРЕВАТЕЛЬНЫМИ УСТАНОВКАМИ ДЛЯ ЦЕЛЕЙ ГОРЯЧЕГО ВОДОСНАБЖЕНИЯ, НА ТЕРРИТОРИИ РОСТОВСКОЙ ОБЛАСТИ</w:t>
      </w:r>
    </w:p>
    <w:p w:rsidR="000759DD" w:rsidRPr="000759DD" w:rsidRDefault="000759DD" w:rsidP="000759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1"/>
        <w:gridCol w:w="2541"/>
        <w:gridCol w:w="1233"/>
        <w:gridCol w:w="1342"/>
        <w:gridCol w:w="715"/>
        <w:gridCol w:w="715"/>
        <w:gridCol w:w="715"/>
        <w:gridCol w:w="715"/>
        <w:gridCol w:w="798"/>
      </w:tblGrid>
      <w:tr w:rsidR="000759DD" w:rsidRPr="000759DD" w:rsidTr="000759DD">
        <w:trPr>
          <w:trHeight w:val="15"/>
        </w:trPr>
        <w:tc>
          <w:tcPr>
            <w:tcW w:w="739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комнат в жилом помещении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помещении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</w:tr>
      <w:tr w:rsidR="000759DD" w:rsidRPr="000759DD" w:rsidTr="000759DD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Для домов до 1999 года постройки включительно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жилые дома, общежития квартирного типа, не оборудованные 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2698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917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1038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3305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1124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и 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859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2763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1713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939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998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</w:tr>
      <w:tr w:rsidR="000759DD" w:rsidRPr="000759DD" w:rsidTr="000759DD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Для домов после 1999 года постройки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348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394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426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287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338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</w:tr>
      <w:tr w:rsidR="000759DD" w:rsidRPr="000759DD" w:rsidTr="000759D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жилые дома, общежития квартирного типа, оборудованные в 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</w:tr>
      <w:tr w:rsidR="000759DD" w:rsidRPr="000759DD" w:rsidTr="000759D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</w:tr>
    </w:tbl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отдела регулирования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тарифов и услуг в электроэнергетике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тарифного регулирования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отраслей ТЭК 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В.В.ТКАЧЕВ</w:t>
      </w:r>
    </w:p>
    <w:p w:rsidR="000759DD" w:rsidRPr="000759DD" w:rsidRDefault="000759DD" w:rsidP="000759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759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Нормативы потребления коммунальной услуги по электроснабжению при использовании надворных построек, расположенных на земельном участке, на территории Ростовской области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службы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Ростовской области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12.10.2017 N 47/1</w:t>
      </w:r>
    </w:p>
    <w:p w:rsidR="000759DD" w:rsidRPr="000759DD" w:rsidRDefault="000759DD" w:rsidP="000759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0759DD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постановления Региональной службы по тарифам Ростовской области от 12.04.2018 N 14/1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759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7"/>
        <w:gridCol w:w="1839"/>
        <w:gridCol w:w="1659"/>
      </w:tblGrid>
      <w:tr w:rsidR="000759DD" w:rsidRPr="000759DD" w:rsidTr="000759DD">
        <w:trPr>
          <w:trHeight w:val="15"/>
        </w:trPr>
        <w:tc>
          <w:tcPr>
            <w:tcW w:w="5914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14,21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Освещение в целях содержания сельскохозяйственных 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животных: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крупный рогатый скот, лошади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</w:tr>
      <w:tr w:rsidR="000759DD" w:rsidRPr="000759DD" w:rsidTr="000759D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 ред. </w:t>
            </w:r>
            <w:r w:rsidRPr="000759DD">
              <w:rPr>
                <w:rFonts w:ascii="Times New Roman" w:eastAsia="Times New Roman" w:hAnsi="Times New Roman"/>
                <w:color w:val="00466E"/>
                <w:sz w:val="21"/>
                <w:u w:val="single"/>
                <w:lang w:eastAsia="ru-RU"/>
              </w:rPr>
              <w:t>постановления Региональной службы по тарифам Ростовской области от 12.04.2018 N 14/1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0,83</w:t>
            </w:r>
          </w:p>
        </w:tc>
      </w:tr>
      <w:tr w:rsidR="000759DD" w:rsidRPr="000759DD" w:rsidTr="000759D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 ред. </w:t>
            </w:r>
            <w:r w:rsidRPr="000759DD">
              <w:rPr>
                <w:rFonts w:ascii="Times New Roman" w:eastAsia="Times New Roman" w:hAnsi="Times New Roman"/>
                <w:color w:val="00466E"/>
                <w:sz w:val="21"/>
                <w:u w:val="single"/>
                <w:lang w:eastAsia="ru-RU"/>
              </w:rPr>
              <w:t>постановления Региональной службы по тарифам Ростовской области от 12.04.2018 N 14/1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птица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</w:tr>
      <w:tr w:rsidR="000759DD" w:rsidRPr="000759DD" w:rsidTr="000759D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 ред. </w:t>
            </w:r>
            <w:r w:rsidRPr="000759DD">
              <w:rPr>
                <w:rFonts w:ascii="Times New Roman" w:eastAsia="Times New Roman" w:hAnsi="Times New Roman"/>
                <w:color w:val="00466E"/>
                <w:sz w:val="21"/>
                <w:u w:val="single"/>
                <w:lang w:eastAsia="ru-RU"/>
              </w:rPr>
              <w:t>постановления Региональной службы по тарифам Ростовской области от 12.04.2018 N 14/1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иные животные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</w:tr>
      <w:tr w:rsidR="000759DD" w:rsidRPr="000759DD" w:rsidTr="000759DD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 ред. </w:t>
            </w:r>
            <w:r w:rsidRPr="000759DD">
              <w:rPr>
                <w:rFonts w:ascii="Times New Roman" w:eastAsia="Times New Roman" w:hAnsi="Times New Roman"/>
                <w:color w:val="00466E"/>
                <w:sz w:val="21"/>
                <w:u w:val="single"/>
                <w:lang w:eastAsia="ru-RU"/>
              </w:rPr>
              <w:t>постановления Региональной службы по тарифам Ростовской области от 12.04.2018 N 14/1</w:t>
            </w: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Приготовление пищи и подогрев воды для сельскохозяйственных животных,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крупный рогатый скот, лошади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голову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5,58</w:t>
            </w:r>
          </w:p>
        </w:tc>
      </w:tr>
      <w:tr w:rsidR="000759DD" w:rsidRPr="000759DD" w:rsidTr="000759D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свиньи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кВт-ч</w:t>
            </w:r>
            <w:proofErr w:type="spellEnd"/>
            <w:proofErr w:type="gramEnd"/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 в месяц на голову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9DD" w:rsidRPr="000759DD" w:rsidRDefault="000759DD" w:rsidP="000759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0759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5,75</w:t>
            </w:r>
          </w:p>
        </w:tc>
      </w:tr>
    </w:tbl>
    <w:p w:rsidR="00A61D13" w:rsidRPr="000759DD" w:rsidRDefault="00A61D13" w:rsidP="000759DD"/>
    <w:sectPr w:rsidR="00A61D13" w:rsidRPr="000759DD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0759DD"/>
    <w:rsid w:val="00104BC1"/>
    <w:rsid w:val="00114BCA"/>
    <w:rsid w:val="00164B0F"/>
    <w:rsid w:val="005873A3"/>
    <w:rsid w:val="00701EFD"/>
    <w:rsid w:val="009F00B3"/>
    <w:rsid w:val="00A61D13"/>
    <w:rsid w:val="00BB6458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3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23412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0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9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2019-01-06T08:29:00Z</dcterms:created>
  <dcterms:modified xsi:type="dcterms:W3CDTF">2019-01-06T08:29:00Z</dcterms:modified>
</cp:coreProperties>
</file>