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A" w:rsidRPr="005D5E8C" w:rsidRDefault="003F794A" w:rsidP="003F794A">
      <w:pPr>
        <w:jc w:val="center"/>
        <w:rPr>
          <w:rFonts w:ascii="Arial" w:hAnsi="Arial" w:cs="Arial"/>
          <w:sz w:val="28"/>
          <w:szCs w:val="28"/>
        </w:rPr>
      </w:pPr>
      <w:r w:rsidRPr="005D5E8C">
        <w:rPr>
          <w:rFonts w:ascii="Arial" w:hAnsi="Arial" w:cs="Arial"/>
          <w:sz w:val="28"/>
          <w:szCs w:val="28"/>
        </w:rPr>
        <w:t>Выписка из приложения 2 к постановлению Правительства Ленинградской области от 29.12.2007 N 349</w:t>
      </w:r>
    </w:p>
    <w:p w:rsidR="003F794A" w:rsidRPr="00C87112" w:rsidRDefault="003F794A" w:rsidP="003F794A"/>
    <w:p w:rsidR="003F794A" w:rsidRDefault="003F794A" w:rsidP="003F794A">
      <w:pPr>
        <w:tabs>
          <w:tab w:val="left" w:pos="2235"/>
        </w:tabs>
      </w:pPr>
      <w:r>
        <w:tab/>
      </w:r>
    </w:p>
    <w:p w:rsidR="003F794A" w:rsidRDefault="003F794A" w:rsidP="003F79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F794A" w:rsidRPr="004A1FAE" w:rsidRDefault="003F794A" w:rsidP="003F79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Нормативы</w:t>
      </w:r>
      <w:r w:rsidRPr="004A1FAE">
        <w:rPr>
          <w:rFonts w:ascii="Arial" w:hAnsi="Arial" w:cs="Arial"/>
          <w:sz w:val="28"/>
          <w:szCs w:val="28"/>
        </w:rPr>
        <w:t xml:space="preserve">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</w:t>
      </w:r>
      <w:r w:rsidR="000B4C84">
        <w:rPr>
          <w:rFonts w:ascii="Arial" w:hAnsi="Arial" w:cs="Arial"/>
          <w:sz w:val="28"/>
          <w:szCs w:val="28"/>
        </w:rPr>
        <w:t>, при отсутствии приборов учета</w:t>
      </w:r>
    </w:p>
    <w:p w:rsidR="003F794A" w:rsidRPr="005F2CCF" w:rsidRDefault="003F794A" w:rsidP="003F794A">
      <w:pPr>
        <w:pStyle w:val="ConsPlusTitle"/>
        <w:widowControl/>
        <w:jc w:val="center"/>
        <w:rPr>
          <w:sz w:val="28"/>
          <w:szCs w:val="28"/>
        </w:rPr>
      </w:pPr>
    </w:p>
    <w:p w:rsidR="003F794A" w:rsidRDefault="003F794A" w:rsidP="003F794A">
      <w:pPr>
        <w:pStyle w:val="ConsPlusTitle"/>
        <w:widowControl/>
        <w:jc w:val="center"/>
      </w:pPr>
    </w:p>
    <w:tbl>
      <w:tblPr>
        <w:tblStyle w:val="a6"/>
        <w:tblW w:w="5000" w:type="pct"/>
        <w:tblLook w:val="01E0"/>
      </w:tblPr>
      <w:tblGrid>
        <w:gridCol w:w="570"/>
        <w:gridCol w:w="5810"/>
        <w:gridCol w:w="3191"/>
      </w:tblGrid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B0B7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0B7F">
              <w:rPr>
                <w:rFonts w:ascii="Arial" w:hAnsi="Arial" w:cs="Arial"/>
              </w:rPr>
              <w:t>/</w:t>
            </w:r>
            <w:proofErr w:type="spellStart"/>
            <w:r w:rsidRPr="00DB0B7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35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Вид услуги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Норматив потребления</w:t>
            </w: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 месяц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</w:t>
            </w: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1.1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 многоквартирных домах и жилых домах при оборудовании помещения: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плитой, центральным  отоплением  и  цен-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тральным горячим водоснабжением 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13,0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1.2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 при отсутствии  газового  водонагревателя и центрального горячего  водоснабжения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20,8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1.3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 и  газовым  водонагревателем  при</w:t>
            </w:r>
            <w:r>
              <w:rPr>
                <w:rFonts w:ascii="Arial" w:hAnsi="Arial" w:cs="Arial"/>
              </w:rPr>
              <w:t xml:space="preserve"> </w:t>
            </w:r>
            <w:r w:rsidRPr="00DB0B7F">
              <w:rPr>
                <w:rFonts w:ascii="Arial" w:hAnsi="Arial" w:cs="Arial"/>
              </w:rPr>
              <w:t>отсутствии центрального  горячего  водоснабжения</w:t>
            </w:r>
            <w:r>
              <w:rPr>
                <w:rFonts w:ascii="Arial" w:hAnsi="Arial" w:cs="Arial"/>
              </w:rPr>
              <w:t xml:space="preserve"> </w:t>
            </w:r>
            <w:r w:rsidRPr="00DB0B7F">
              <w:rPr>
                <w:rFonts w:ascii="Arial" w:hAnsi="Arial" w:cs="Arial"/>
              </w:rPr>
              <w:t>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28,2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2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На отопление одного квадратного метра жилого помещения от газовых приборов (среднегодовое  значение)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8,2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/кв. м</w:t>
            </w:r>
          </w:p>
        </w:tc>
      </w:tr>
    </w:tbl>
    <w:p w:rsidR="003F794A" w:rsidRPr="00C87112" w:rsidRDefault="003F794A" w:rsidP="003F794A">
      <w:pPr>
        <w:tabs>
          <w:tab w:val="left" w:pos="2235"/>
        </w:tabs>
      </w:pPr>
    </w:p>
    <w:p w:rsidR="00C14D5F" w:rsidRPr="003F794A" w:rsidRDefault="000B4C84" w:rsidP="003F794A"/>
    <w:sectPr w:rsidR="00C14D5F" w:rsidRPr="003F794A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95894"/>
    <w:rsid w:val="000B4C84"/>
    <w:rsid w:val="001859A1"/>
    <w:rsid w:val="002D0227"/>
    <w:rsid w:val="00335A54"/>
    <w:rsid w:val="003833EC"/>
    <w:rsid w:val="003F794A"/>
    <w:rsid w:val="007D7531"/>
    <w:rsid w:val="009A611F"/>
    <w:rsid w:val="00A351D6"/>
    <w:rsid w:val="00D14A1B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2018-07-07T03:20:00Z</dcterms:created>
  <dcterms:modified xsi:type="dcterms:W3CDTF">2022-02-21T05:11:00Z</dcterms:modified>
</cp:coreProperties>
</file>