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2F3" w:rsidRPr="00CB22F3" w:rsidRDefault="00CB22F3" w:rsidP="00CB2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Theme="minorHAnsi" w:hAnsiTheme="minorHAnsi" w:cstheme="minorHAnsi"/>
          <w:color w:val="333333"/>
        </w:rPr>
      </w:pPr>
      <w:proofErr w:type="gramStart"/>
      <w:r w:rsidRPr="00CB22F3">
        <w:rPr>
          <w:rFonts w:asciiTheme="minorHAnsi" w:hAnsiTheme="minorHAnsi" w:cstheme="minorHAnsi"/>
          <w:color w:val="000000"/>
          <w:shd w:val="clear" w:color="auto" w:fill="FFFFFF"/>
        </w:rPr>
        <w:t>С 1 декабря 2022 г вводятся в действие розничные цены на природный газ, отпускаемый ГУП РК «</w:t>
      </w:r>
      <w:proofErr w:type="spellStart"/>
      <w:r w:rsidRPr="00CB22F3">
        <w:rPr>
          <w:rFonts w:asciiTheme="minorHAnsi" w:hAnsiTheme="minorHAnsi" w:cstheme="minorHAnsi"/>
          <w:b/>
          <w:color w:val="000000"/>
          <w:shd w:val="clear" w:color="auto" w:fill="FFFFFF"/>
        </w:rPr>
        <w:t>Крымгазсети</w:t>
      </w:r>
      <w:proofErr w:type="spellEnd"/>
      <w:r w:rsidRPr="00CB22F3">
        <w:rPr>
          <w:rFonts w:asciiTheme="minorHAnsi" w:hAnsiTheme="minorHAnsi" w:cstheme="minorHAnsi"/>
          <w:color w:val="000000"/>
          <w:shd w:val="clear" w:color="auto" w:fill="FFFFFF"/>
        </w:rPr>
        <w:t>» населению</w:t>
      </w:r>
      <w:r w:rsidRPr="00CB22F3">
        <w:rPr>
          <w:rFonts w:asciiTheme="minorHAnsi" w:hAnsiTheme="minorHAnsi" w:cstheme="minorHAnsi"/>
          <w:color w:val="000000"/>
        </w:rPr>
        <w:br/>
      </w:r>
      <w:r w:rsidRPr="00CB22F3">
        <w:rPr>
          <w:rFonts w:asciiTheme="minorHAnsi" w:hAnsiTheme="minorHAnsi" w:cstheme="minorHAnsi"/>
          <w:color w:val="000000"/>
        </w:rPr>
        <w:br/>
      </w:r>
      <w:r w:rsidRPr="00CB22F3">
        <w:rPr>
          <w:rFonts w:asciiTheme="minorHAnsi" w:hAnsiTheme="minorHAnsi" w:cstheme="minorHAnsi"/>
          <w:color w:val="000000"/>
          <w:shd w:val="clear" w:color="auto" w:fill="FFFFFF"/>
        </w:rPr>
        <w:t>Стоимость природного газа для населения и приравненных к ним категорий потребителей при наличии приборов учета составит 6,02484 руб. за 1 м3″.</w:t>
      </w:r>
      <w:r w:rsidRPr="00CB22F3">
        <w:rPr>
          <w:rFonts w:asciiTheme="minorHAnsi" w:hAnsiTheme="minorHAnsi" w:cstheme="minorHAnsi"/>
          <w:color w:val="000000"/>
        </w:rPr>
        <w:br/>
      </w:r>
      <w:r w:rsidRPr="00CB22F3">
        <w:rPr>
          <w:rFonts w:asciiTheme="minorHAnsi" w:hAnsiTheme="minorHAnsi" w:cstheme="minorHAnsi"/>
          <w:color w:val="000000"/>
        </w:rPr>
        <w:br/>
      </w:r>
      <w:r w:rsidRPr="00CB22F3">
        <w:rPr>
          <w:rFonts w:asciiTheme="minorHAnsi" w:hAnsiTheme="minorHAnsi" w:cstheme="minorHAnsi"/>
          <w:color w:val="000000"/>
          <w:shd w:val="clear" w:color="auto" w:fill="FFFFFF"/>
        </w:rPr>
        <w:t>При отсутствии газовых счетчиков тариф на природный газ для 1 человека составит: за отопление (норма 6 кубометров/мес. на чел) – 36,15</w:t>
      </w:r>
      <w:proofErr w:type="gramEnd"/>
      <w:r w:rsidRPr="00CB22F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proofErr w:type="spellStart"/>
      <w:proofErr w:type="gramStart"/>
      <w:r w:rsidRPr="00CB22F3">
        <w:rPr>
          <w:rFonts w:asciiTheme="minorHAnsi" w:hAnsiTheme="minorHAnsi" w:cstheme="minorHAnsi"/>
          <w:color w:val="000000"/>
          <w:shd w:val="clear" w:color="auto" w:fill="FFFFFF"/>
        </w:rPr>
        <w:t>руб</w:t>
      </w:r>
      <w:proofErr w:type="spellEnd"/>
      <w:r w:rsidRPr="00CB22F3">
        <w:rPr>
          <w:rFonts w:asciiTheme="minorHAnsi" w:hAnsiTheme="minorHAnsi" w:cstheme="minorHAnsi"/>
          <w:color w:val="000000"/>
          <w:shd w:val="clear" w:color="auto" w:fill="FFFFFF"/>
        </w:rPr>
        <w:t xml:space="preserve">, плита газовая при горячем водоснабжении (норма 11,3 кубометра/ мес. на чел – 68,08 </w:t>
      </w:r>
      <w:proofErr w:type="spellStart"/>
      <w:r w:rsidRPr="00CB22F3">
        <w:rPr>
          <w:rFonts w:asciiTheme="minorHAnsi" w:hAnsiTheme="minorHAnsi" w:cstheme="minorHAnsi"/>
          <w:color w:val="000000"/>
          <w:shd w:val="clear" w:color="auto" w:fill="FFFFFF"/>
        </w:rPr>
        <w:t>руб</w:t>
      </w:r>
      <w:proofErr w:type="spellEnd"/>
      <w:r w:rsidRPr="00CB22F3">
        <w:rPr>
          <w:rFonts w:asciiTheme="minorHAnsi" w:hAnsiTheme="minorHAnsi" w:cstheme="minorHAnsi"/>
          <w:color w:val="000000"/>
          <w:shd w:val="clear" w:color="auto" w:fill="FFFFFF"/>
        </w:rPr>
        <w:t>, то же при отсутствии горячего водоснабжения (норма 16,6 кубометров / мес. на чел)- 100,01 руб.</w:t>
      </w:r>
      <w:proofErr w:type="gramEnd"/>
    </w:p>
    <w:p w:rsidR="00CB22F3" w:rsidRDefault="00CB22F3" w:rsidP="00CB22F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Open Sans" w:hAnsi="Open Sans" w:cs="Open Sans"/>
          <w:b w:val="0"/>
          <w:color w:val="333333"/>
        </w:rPr>
      </w:pPr>
    </w:p>
    <w:p w:rsidR="00CB22F3" w:rsidRPr="00CB22F3" w:rsidRDefault="00CB22F3" w:rsidP="00CB22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 w:rsidRPr="00CB22F3">
        <w:rPr>
          <w:rStyle w:val="a5"/>
          <w:rFonts w:ascii="Open Sans" w:hAnsi="Open Sans" w:cs="Open Sans"/>
          <w:b w:val="0"/>
          <w:color w:val="333333"/>
        </w:rPr>
        <w:t>РОЗНИЧНЫЕ ЦЕНЫ на природный газ, реализуемый ПАО «</w:t>
      </w:r>
      <w:proofErr w:type="spellStart"/>
      <w:r w:rsidRPr="00CB22F3">
        <w:rPr>
          <w:rStyle w:val="a5"/>
          <w:rFonts w:ascii="Open Sans" w:hAnsi="Open Sans" w:cs="Open Sans"/>
          <w:color w:val="333333"/>
        </w:rPr>
        <w:t>Севастопольгаз</w:t>
      </w:r>
      <w:proofErr w:type="spellEnd"/>
      <w:r w:rsidRPr="00CB22F3">
        <w:rPr>
          <w:rStyle w:val="a5"/>
          <w:rFonts w:ascii="Open Sans" w:hAnsi="Open Sans" w:cs="Open Sans"/>
          <w:b w:val="0"/>
          <w:color w:val="333333"/>
        </w:rPr>
        <w:t>»</w:t>
      </w:r>
    </w:p>
    <w:p w:rsidR="00CB22F3" w:rsidRPr="00CB22F3" w:rsidRDefault="00CB22F3" w:rsidP="00CB22F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Open Sans"/>
          <w:color w:val="333333"/>
          <w:sz w:val="22"/>
          <w:szCs w:val="22"/>
        </w:rPr>
      </w:pPr>
      <w:r w:rsidRPr="00CB22F3">
        <w:rPr>
          <w:rStyle w:val="a5"/>
          <w:rFonts w:ascii="Open Sans" w:hAnsi="Open Sans" w:cs="Open Sans"/>
          <w:b w:val="0"/>
          <w:color w:val="333333"/>
        </w:rPr>
        <w:t>населению города Севастополя </w:t>
      </w:r>
      <w:r w:rsidRPr="00CB22F3">
        <w:rPr>
          <w:rStyle w:val="a5"/>
          <w:rFonts w:ascii="Open Sans" w:hAnsi="Open Sans" w:cs="Open Sans"/>
          <w:color w:val="FF0000"/>
        </w:rPr>
        <w:t>с 01.12.2022 г</w:t>
      </w:r>
      <w:r w:rsidRPr="00CB22F3">
        <w:rPr>
          <w:rStyle w:val="a5"/>
          <w:rFonts w:ascii="Open Sans" w:hAnsi="Open Sans" w:cs="Open Sans"/>
          <w:b w:val="0"/>
          <w:color w:val="FF0000"/>
        </w:rPr>
        <w:t>.:</w:t>
      </w:r>
    </w:p>
    <w:tbl>
      <w:tblPr>
        <w:tblW w:w="10868" w:type="dxa"/>
        <w:tblCellMar>
          <w:left w:w="0" w:type="dxa"/>
          <w:right w:w="0" w:type="dxa"/>
        </w:tblCellMar>
        <w:tblLook w:val="04A0"/>
      </w:tblPr>
      <w:tblGrid>
        <w:gridCol w:w="1042"/>
        <w:gridCol w:w="5751"/>
        <w:gridCol w:w="2407"/>
        <w:gridCol w:w="1668"/>
      </w:tblGrid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center"/>
              <w:rPr>
                <w:bCs/>
              </w:rPr>
            </w:pPr>
            <w:r w:rsidRPr="00CB22F3">
              <w:rPr>
                <w:rStyle w:val="a5"/>
                <w:b w:val="0"/>
              </w:rPr>
              <w:t xml:space="preserve">№ </w:t>
            </w:r>
            <w:proofErr w:type="spellStart"/>
            <w:proofErr w:type="gramStart"/>
            <w:r w:rsidRPr="00CB22F3">
              <w:rPr>
                <w:rStyle w:val="a5"/>
                <w:b w:val="0"/>
              </w:rPr>
              <w:t>п</w:t>
            </w:r>
            <w:proofErr w:type="spellEnd"/>
            <w:proofErr w:type="gramEnd"/>
            <w:r w:rsidRPr="00CB22F3">
              <w:rPr>
                <w:rStyle w:val="a5"/>
                <w:b w:val="0"/>
              </w:rPr>
              <w:t>/</w:t>
            </w:r>
            <w:proofErr w:type="spellStart"/>
            <w:r w:rsidRPr="00CB22F3">
              <w:rPr>
                <w:rStyle w:val="a5"/>
                <w:b w:val="0"/>
              </w:rPr>
              <w:t>п</w:t>
            </w:r>
            <w:proofErr w:type="spellEnd"/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center"/>
              <w:rPr>
                <w:bCs/>
              </w:rPr>
            </w:pPr>
            <w:r w:rsidRPr="00CB22F3">
              <w:rPr>
                <w:rStyle w:val="a5"/>
                <w:b w:val="0"/>
              </w:rPr>
              <w:t>Дифференциация цен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center"/>
              <w:rPr>
                <w:bCs/>
              </w:rPr>
            </w:pPr>
            <w:r w:rsidRPr="00CB22F3">
              <w:rPr>
                <w:rStyle w:val="a5"/>
                <w:b w:val="0"/>
              </w:rPr>
              <w:t>единица измерения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center"/>
              <w:rPr>
                <w:bCs/>
              </w:rPr>
            </w:pPr>
            <w:r w:rsidRPr="00CB22F3">
              <w:rPr>
                <w:rStyle w:val="a5"/>
                <w:b w:val="0"/>
              </w:rPr>
              <w:t> Цена с НДС</w:t>
            </w:r>
          </w:p>
        </w:tc>
      </w:tr>
      <w:tr w:rsidR="00CB22F3" w:rsidRPr="00CB22F3" w:rsidTr="00CB22F3">
        <w:trPr>
          <w:trHeight w:val="326"/>
        </w:trPr>
        <w:tc>
          <w:tcPr>
            <w:tcW w:w="10854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Население (в т.ч. религиозные организации; котельные, находящиеся в собственности жильцов):</w:t>
            </w:r>
          </w:p>
        </w:tc>
      </w:tr>
      <w:tr w:rsidR="00CB22F3" w:rsidRPr="00CB22F3" w:rsidTr="00CB22F3">
        <w:trPr>
          <w:trHeight w:val="380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Природный газ для потребителей, оснащенных приборами учета расхода газа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руб. за 1000 м</w:t>
            </w:r>
            <w:r w:rsidRPr="00CB22F3">
              <w:rPr>
                <w:rStyle w:val="a5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5 590,80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Природный газ для потребителей, не оснащенных приборами учета расхода газа: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</w:p>
        </w:tc>
      </w:tr>
      <w:tr w:rsidR="00CB22F3" w:rsidRPr="00CB22F3" w:rsidTr="00CB22F3">
        <w:trPr>
          <w:trHeight w:val="652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</w:t>
            </w:r>
          </w:p>
        </w:tc>
        <w:tc>
          <w:tcPr>
            <w:tcW w:w="98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Многоквартирные и жилые дома, при газоснабжении природным газом для приготовлении пищи, подогрева воды и отопления, имеющими различную степень благоустройства, в т</w:t>
            </w:r>
            <w:proofErr w:type="gramStart"/>
            <w:r w:rsidRPr="00CB22F3">
              <w:rPr>
                <w:rStyle w:val="a5"/>
                <w:b w:val="0"/>
              </w:rPr>
              <w:t>.ч</w:t>
            </w:r>
            <w:proofErr w:type="gramEnd"/>
            <w:r w:rsidRPr="00CB22F3">
              <w:rPr>
                <w:rStyle w:val="a5"/>
                <w:b w:val="0"/>
              </w:rPr>
              <w:t>: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2.1.1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плита газовая при наличии центрального горячего водоснабжения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на 1 чел.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88,7819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2.1.2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 xml:space="preserve">плита газовая </w:t>
            </w:r>
            <w:proofErr w:type="gramStart"/>
            <w:r w:rsidRPr="00CB22F3">
              <w:rPr>
                <w:rStyle w:val="a5"/>
                <w:b w:val="0"/>
              </w:rPr>
              <w:t>при</w:t>
            </w:r>
            <w:proofErr w:type="gramEnd"/>
            <w:r w:rsidRPr="00CB22F3">
              <w:rPr>
                <w:rStyle w:val="a5"/>
                <w:b w:val="0"/>
              </w:rPr>
              <w:t xml:space="preserve"> отсутствия центрального горячего водоснабжения и проточного водонагревателя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на 1 чел.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114,8350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2.1.3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плита газовая и проточный водонагреватель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на 1 чел.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170,5753</w:t>
            </w:r>
          </w:p>
        </w:tc>
      </w:tr>
      <w:tr w:rsidR="00CB22F3" w:rsidRPr="00CB22F3" w:rsidTr="00CB22F3">
        <w:trPr>
          <w:trHeight w:val="70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2.1.4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индивидуальное отопление (в отопительный период)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на 1м</w:t>
            </w:r>
            <w:r w:rsidRPr="00CB22F3">
              <w:rPr>
                <w:rStyle w:val="a5"/>
                <w:b w:val="0"/>
                <w:sz w:val="16"/>
                <w:szCs w:val="16"/>
                <w:vertAlign w:val="superscript"/>
              </w:rPr>
              <w:t>2</w:t>
            </w:r>
            <w:r w:rsidRPr="00CB22F3">
              <w:rPr>
                <w:rStyle w:val="a5"/>
                <w:b w:val="0"/>
              </w:rPr>
              <w:t> в месяц в отопительный период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24,5995</w:t>
            </w:r>
          </w:p>
        </w:tc>
      </w:tr>
      <w:tr w:rsidR="00CB22F3" w:rsidRPr="00CB22F3" w:rsidTr="00CB22F3">
        <w:trPr>
          <w:trHeight w:val="70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2.1.5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 xml:space="preserve">индивидуальное отопление (в </w:t>
            </w:r>
            <w:proofErr w:type="spellStart"/>
            <w:r w:rsidRPr="00CB22F3">
              <w:rPr>
                <w:rStyle w:val="a5"/>
                <w:b w:val="0"/>
              </w:rPr>
              <w:t>МЕЖотопительный</w:t>
            </w:r>
            <w:proofErr w:type="spellEnd"/>
            <w:r w:rsidRPr="00CB22F3">
              <w:rPr>
                <w:rStyle w:val="a5"/>
                <w:b w:val="0"/>
              </w:rPr>
              <w:t xml:space="preserve"> период)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на 1м</w:t>
            </w:r>
            <w:r w:rsidRPr="00CB22F3">
              <w:rPr>
                <w:rStyle w:val="a5"/>
                <w:b w:val="0"/>
                <w:sz w:val="16"/>
                <w:szCs w:val="16"/>
                <w:vertAlign w:val="superscript"/>
              </w:rPr>
              <w:t>2</w:t>
            </w:r>
            <w:r w:rsidRPr="00CB22F3">
              <w:rPr>
                <w:rStyle w:val="a5"/>
                <w:b w:val="0"/>
              </w:rPr>
              <w:t xml:space="preserve"> в месяц в </w:t>
            </w:r>
            <w:proofErr w:type="spellStart"/>
            <w:r w:rsidRPr="00CB22F3">
              <w:rPr>
                <w:rStyle w:val="a5"/>
                <w:b w:val="0"/>
              </w:rPr>
              <w:t>НЕотопительный</w:t>
            </w:r>
            <w:proofErr w:type="spellEnd"/>
            <w:r w:rsidRPr="00CB22F3">
              <w:rPr>
                <w:rStyle w:val="a5"/>
                <w:b w:val="0"/>
              </w:rPr>
              <w:t xml:space="preserve"> период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2,7395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2.2</w:t>
            </w:r>
          </w:p>
        </w:tc>
        <w:tc>
          <w:tcPr>
            <w:tcW w:w="98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Отопление надворных построек, расположенных на земельном участке, при газоснабжении природным газом (бань, гаражей, теплиц):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lastRenderedPageBreak/>
              <w:t>2.2.1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индивидуальных бань</w:t>
            </w:r>
          </w:p>
        </w:tc>
        <w:tc>
          <w:tcPr>
            <w:tcW w:w="24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куб</w:t>
            </w:r>
            <w:proofErr w:type="gramStart"/>
            <w:r w:rsidRPr="00CB22F3">
              <w:rPr>
                <w:rStyle w:val="a5"/>
                <w:b w:val="0"/>
              </w:rPr>
              <w:t>.м</w:t>
            </w:r>
            <w:proofErr w:type="gramEnd"/>
            <w:r w:rsidRPr="00CB22F3">
              <w:rPr>
                <w:rStyle w:val="a5"/>
                <w:b w:val="0"/>
              </w:rPr>
              <w:t>етров на куб метр объёма помещения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5,1994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2.2.2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индивидуальных гаражей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10,0634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2.2.3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теплиц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13,1384</w:t>
            </w:r>
          </w:p>
        </w:tc>
      </w:tr>
      <w:tr w:rsidR="00CB22F3" w:rsidRPr="00CB22F3" w:rsidTr="00CB22F3">
        <w:trPr>
          <w:trHeight w:val="652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</w:t>
            </w:r>
          </w:p>
        </w:tc>
        <w:tc>
          <w:tcPr>
            <w:tcW w:w="9814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Приготовление пищи и подогрев воды для крупного рогатого скота и иных сельскохозяйственных животных при газоснабжении природным газом в личном подсобном хозяйстве: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2.3.1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Лошадь</w:t>
            </w:r>
          </w:p>
        </w:tc>
        <w:tc>
          <w:tcPr>
            <w:tcW w:w="24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куб. метров на голову животного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27,0036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2.3.2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Корова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59,3743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2.3.3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Свинья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113,3255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2.3.4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Овца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10,5666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2.3.5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Коза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10,5666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2.3.6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Куры</w:t>
            </w:r>
          </w:p>
        </w:tc>
        <w:tc>
          <w:tcPr>
            <w:tcW w:w="240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куб. метров на голову животного в месяц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1,0623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2.3.7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Индейки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1,6213</w:t>
            </w:r>
          </w:p>
        </w:tc>
      </w:tr>
      <w:tr w:rsidR="00CB22F3" w:rsidRPr="00CB22F3" w:rsidTr="00CB22F3">
        <w:trPr>
          <w:trHeight w:val="326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2.3.8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Утки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2,1804</w:t>
            </w:r>
          </w:p>
        </w:tc>
      </w:tr>
      <w:tr w:rsidR="00CB22F3" w:rsidRPr="00CB22F3" w:rsidTr="00CB22F3">
        <w:trPr>
          <w:trHeight w:val="978"/>
        </w:trPr>
        <w:tc>
          <w:tcPr>
            <w:tcW w:w="10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326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3</w:t>
            </w:r>
          </w:p>
        </w:tc>
        <w:tc>
          <w:tcPr>
            <w:tcW w:w="574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Отопление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многоквартирных домах</w:t>
            </w:r>
          </w:p>
        </w:tc>
        <w:tc>
          <w:tcPr>
            <w:tcW w:w="240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rPr>
                <w:bCs/>
              </w:rPr>
            </w:pPr>
            <w:r w:rsidRPr="00CB22F3">
              <w:rPr>
                <w:rStyle w:val="a5"/>
                <w:b w:val="0"/>
              </w:rPr>
              <w:t>руб. за 1000 м</w:t>
            </w:r>
            <w:r w:rsidRPr="00CB22F3">
              <w:rPr>
                <w:rStyle w:val="a5"/>
                <w:b w:val="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166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77" w:type="dxa"/>
              <w:left w:w="204" w:type="dxa"/>
              <w:bottom w:w="177" w:type="dxa"/>
              <w:right w:w="204" w:type="dxa"/>
            </w:tcMar>
            <w:vAlign w:val="center"/>
            <w:hideMark/>
          </w:tcPr>
          <w:p w:rsidR="00CB22F3" w:rsidRPr="00CB22F3" w:rsidRDefault="00CB22F3">
            <w:pPr>
              <w:jc w:val="both"/>
              <w:rPr>
                <w:bCs/>
              </w:rPr>
            </w:pPr>
            <w:r w:rsidRPr="00CB22F3">
              <w:rPr>
                <w:rStyle w:val="a5"/>
                <w:b w:val="0"/>
              </w:rPr>
              <w:t>5 590,80</w:t>
            </w:r>
          </w:p>
        </w:tc>
      </w:tr>
    </w:tbl>
    <w:p w:rsidR="00CB22F3" w:rsidRPr="00CB22F3" w:rsidRDefault="00CB22F3" w:rsidP="006E27E2">
      <w:pPr>
        <w:pStyle w:val="a3"/>
        <w:shd w:val="clear" w:color="auto" w:fill="FFFFFF"/>
        <w:spacing w:before="0" w:beforeAutospacing="0" w:after="0" w:afterAutospacing="0"/>
        <w:jc w:val="both"/>
        <w:rPr>
          <w:rFonts w:ascii="Open Sans" w:hAnsi="Open Sans" w:cs="Open Sans"/>
          <w:color w:val="333333"/>
          <w:sz w:val="22"/>
          <w:szCs w:val="22"/>
        </w:rPr>
      </w:pPr>
    </w:p>
    <w:p w:rsidR="00BF754F" w:rsidRPr="00CB22F3" w:rsidRDefault="00BF754F" w:rsidP="00CB22F3"/>
    <w:sectPr w:rsidR="00BF754F" w:rsidRPr="00CB22F3" w:rsidSect="00975CE6">
      <w:pgSz w:w="11906" w:h="16838"/>
      <w:pgMar w:top="539" w:right="850" w:bottom="1134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E2D1A"/>
    <w:rsid w:val="00102113"/>
    <w:rsid w:val="00106B31"/>
    <w:rsid w:val="00335A54"/>
    <w:rsid w:val="004E21D2"/>
    <w:rsid w:val="00604EAD"/>
    <w:rsid w:val="006E27E2"/>
    <w:rsid w:val="007168B3"/>
    <w:rsid w:val="00746DF2"/>
    <w:rsid w:val="008651F6"/>
    <w:rsid w:val="008C45DD"/>
    <w:rsid w:val="009A3005"/>
    <w:rsid w:val="009A611F"/>
    <w:rsid w:val="00A6610D"/>
    <w:rsid w:val="00AF356C"/>
    <w:rsid w:val="00BC14D6"/>
    <w:rsid w:val="00BF754F"/>
    <w:rsid w:val="00CA1248"/>
    <w:rsid w:val="00CB22F3"/>
    <w:rsid w:val="00D03DB8"/>
    <w:rsid w:val="00D14A1B"/>
    <w:rsid w:val="00DB77F4"/>
    <w:rsid w:val="00DE2D1A"/>
    <w:rsid w:val="00E86D96"/>
    <w:rsid w:val="00F42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E2D1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4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35A54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D1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DE2D1A"/>
    <w:rPr>
      <w:color w:val="0000FF"/>
      <w:u w:val="single"/>
    </w:rPr>
  </w:style>
  <w:style w:type="character" w:customStyle="1" w:styleId="font61191">
    <w:name w:val="font61191"/>
    <w:basedOn w:val="a0"/>
    <w:rsid w:val="00DE2D1A"/>
  </w:style>
  <w:style w:type="character" w:customStyle="1" w:styleId="10">
    <w:name w:val="Заголовок 1 Знак"/>
    <w:basedOn w:val="a0"/>
    <w:link w:val="1"/>
    <w:uiPriority w:val="9"/>
    <w:rsid w:val="00DE2D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51191">
    <w:name w:val="font51191"/>
    <w:basedOn w:val="a0"/>
    <w:rsid w:val="00DE2D1A"/>
  </w:style>
  <w:style w:type="character" w:customStyle="1" w:styleId="font01191">
    <w:name w:val="font01191"/>
    <w:basedOn w:val="a0"/>
    <w:rsid w:val="00DE2D1A"/>
  </w:style>
  <w:style w:type="character" w:customStyle="1" w:styleId="30">
    <w:name w:val="Заголовок 3 Знак"/>
    <w:basedOn w:val="a0"/>
    <w:link w:val="3"/>
    <w:uiPriority w:val="9"/>
    <w:semiHidden/>
    <w:rsid w:val="00335A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530484">
    <w:name w:val="font530484"/>
    <w:basedOn w:val="a0"/>
    <w:rsid w:val="00335A54"/>
  </w:style>
  <w:style w:type="character" w:styleId="a5">
    <w:name w:val="Strong"/>
    <w:basedOn w:val="a0"/>
    <w:uiPriority w:val="22"/>
    <w:qFormat/>
    <w:rsid w:val="00335A54"/>
    <w:rPr>
      <w:b/>
      <w:bCs/>
    </w:rPr>
  </w:style>
  <w:style w:type="character" w:customStyle="1" w:styleId="font630484">
    <w:name w:val="font630484"/>
    <w:basedOn w:val="a0"/>
    <w:rsid w:val="00335A54"/>
  </w:style>
  <w:style w:type="character" w:customStyle="1" w:styleId="font59387">
    <w:name w:val="font59387"/>
    <w:basedOn w:val="a0"/>
    <w:rsid w:val="00A6610D"/>
  </w:style>
  <w:style w:type="character" w:customStyle="1" w:styleId="font53031">
    <w:name w:val="font53031"/>
    <w:basedOn w:val="a0"/>
    <w:rsid w:val="00BF754F"/>
  </w:style>
  <w:style w:type="character" w:customStyle="1" w:styleId="font520735">
    <w:name w:val="font520735"/>
    <w:basedOn w:val="a0"/>
    <w:rsid w:val="00AF356C"/>
  </w:style>
  <w:style w:type="character" w:customStyle="1" w:styleId="font720735">
    <w:name w:val="font720735"/>
    <w:basedOn w:val="a0"/>
    <w:rsid w:val="00AF356C"/>
  </w:style>
  <w:style w:type="character" w:customStyle="1" w:styleId="font522467">
    <w:name w:val="font522467"/>
    <w:basedOn w:val="a0"/>
    <w:rsid w:val="00102113"/>
  </w:style>
  <w:style w:type="character" w:customStyle="1" w:styleId="font516834">
    <w:name w:val="font516834"/>
    <w:basedOn w:val="a0"/>
    <w:rsid w:val="00106B31"/>
  </w:style>
  <w:style w:type="character" w:customStyle="1" w:styleId="20">
    <w:name w:val="Заголовок 2 Знак"/>
    <w:basedOn w:val="a0"/>
    <w:link w:val="2"/>
    <w:uiPriority w:val="9"/>
    <w:semiHidden/>
    <w:rsid w:val="00F4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formattext">
    <w:name w:val="formattext"/>
    <w:basedOn w:val="a"/>
    <w:rsid w:val="00F42161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F421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1710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89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71675">
          <w:marLeft w:val="-225"/>
          <w:marRight w:val="-225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2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05796">
          <w:marLeft w:val="0"/>
          <w:marRight w:val="0"/>
          <w:marTop w:val="0"/>
          <w:marBottom w:val="0"/>
          <w:divBdr>
            <w:top w:val="single" w:sz="6" w:space="0" w:color="EFEFEF"/>
            <w:left w:val="single" w:sz="6" w:space="0" w:color="EFEFEF"/>
            <w:bottom w:val="single" w:sz="6" w:space="0" w:color="EFEFEF"/>
            <w:right w:val="single" w:sz="6" w:space="0" w:color="EFEFEF"/>
          </w:divBdr>
        </w:div>
      </w:divsChild>
    </w:div>
    <w:div w:id="8698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985425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1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14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2630">
          <w:marLeft w:val="-204"/>
          <w:marRight w:val="-204"/>
          <w:marTop w:val="0"/>
          <w:marBottom w:val="13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87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</dc:creator>
  <cp:lastModifiedBy>Дмитрий</cp:lastModifiedBy>
  <cp:revision>8</cp:revision>
  <dcterms:created xsi:type="dcterms:W3CDTF">2018-06-19T04:55:00Z</dcterms:created>
  <dcterms:modified xsi:type="dcterms:W3CDTF">2022-12-27T11:05:00Z</dcterms:modified>
</cp:coreProperties>
</file>